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862B6" w14:textId="77777777" w:rsidR="0023322A" w:rsidRPr="00AE2233" w:rsidRDefault="00000000">
      <w:pPr>
        <w:spacing w:after="40"/>
        <w:jc w:val="center"/>
        <w:rPr>
          <w:lang w:val="en-US"/>
        </w:rPr>
      </w:pPr>
      <w:r w:rsidRPr="00AE2233">
        <w:rPr>
          <w:rFonts w:ascii="Calibri" w:eastAsia="Calibri" w:hAnsi="Calibri" w:cs="Calibri"/>
          <w:b/>
          <w:bCs/>
          <w:sz w:val="24"/>
          <w:szCs w:val="24"/>
          <w:lang w:val="en-US"/>
        </w:rPr>
        <w:t>SUPPLIER DECLARATION – PPWR</w:t>
      </w:r>
    </w:p>
    <w:p w14:paraId="7FBFD141" w14:textId="77777777" w:rsidR="0023322A" w:rsidRPr="00AE2233" w:rsidRDefault="00000000">
      <w:pPr>
        <w:spacing w:after="240"/>
        <w:jc w:val="center"/>
        <w:rPr>
          <w:lang w:val="en-US"/>
        </w:rPr>
      </w:pPr>
      <w:r w:rsidRPr="00AE2233">
        <w:rPr>
          <w:rFonts w:ascii="Calibri" w:eastAsia="Calibri" w:hAnsi="Calibri" w:cs="Calibri"/>
          <w:i/>
          <w:iCs/>
          <w:lang w:val="en-US"/>
        </w:rPr>
        <w:t>General declaration of conformity with Regulation (EU) 2025/40 on packaging and packaging waste</w:t>
      </w:r>
    </w:p>
    <w:p w14:paraId="524F76D9" w14:textId="77777777" w:rsidR="00AE2233" w:rsidRDefault="00AE2233">
      <w:pPr>
        <w:spacing w:before="140"/>
        <w:rPr>
          <w:rFonts w:ascii="Calibri" w:eastAsia="Calibri" w:hAnsi="Calibri" w:cs="Calibri"/>
          <w:b/>
          <w:bCs/>
          <w:lang w:val="en-US"/>
        </w:rPr>
      </w:pPr>
    </w:p>
    <w:p w14:paraId="7CCBB59A" w14:textId="2E8F80DD" w:rsidR="0023322A" w:rsidRPr="00AE2233" w:rsidRDefault="00000000">
      <w:pPr>
        <w:spacing w:before="140"/>
        <w:rPr>
          <w:lang w:val="en-US"/>
        </w:rPr>
      </w:pPr>
      <w:r w:rsidRPr="00AE2233">
        <w:rPr>
          <w:rFonts w:ascii="Calibri" w:eastAsia="Calibri" w:hAnsi="Calibri" w:cs="Calibri"/>
          <w:b/>
          <w:bCs/>
          <w:lang w:val="en-US"/>
        </w:rPr>
        <w:t xml:space="preserve">Supplier ("Supplier"): </w:t>
      </w:r>
      <w:r w:rsidRPr="00AE2233">
        <w:rPr>
          <w:rFonts w:ascii="Calibri" w:eastAsia="Calibri" w:hAnsi="Calibri" w:cs="Calibri"/>
          <w:i/>
          <w:iCs/>
          <w:lang w:val="en-US"/>
        </w:rPr>
        <w:t>[Company name, address, company registration no.]</w:t>
      </w:r>
    </w:p>
    <w:p w14:paraId="2E02D30D" w14:textId="77777777" w:rsidR="0023322A" w:rsidRPr="00AE2233" w:rsidRDefault="00000000">
      <w:pPr>
        <w:spacing w:before="140"/>
        <w:rPr>
          <w:lang w:val="en-US"/>
        </w:rPr>
      </w:pPr>
      <w:r w:rsidRPr="00AE2233">
        <w:rPr>
          <w:rFonts w:ascii="Calibri" w:eastAsia="Calibri" w:hAnsi="Calibri" w:cs="Calibri"/>
          <w:b/>
          <w:bCs/>
          <w:lang w:val="en-US"/>
        </w:rPr>
        <w:t xml:space="preserve">Buyer ("Buyer"): </w:t>
      </w:r>
      <w:r w:rsidRPr="00AE2233">
        <w:rPr>
          <w:rFonts w:ascii="Calibri" w:eastAsia="Calibri" w:hAnsi="Calibri" w:cs="Calibri"/>
          <w:i/>
          <w:iCs/>
          <w:lang w:val="en-US"/>
        </w:rPr>
        <w:t>[Company name, address]</w:t>
      </w:r>
    </w:p>
    <w:p w14:paraId="0F1C75DC" w14:textId="77777777" w:rsidR="00AE2233" w:rsidRDefault="00AE2233">
      <w:pPr>
        <w:spacing w:before="240" w:after="160"/>
        <w:rPr>
          <w:rFonts w:ascii="Calibri" w:eastAsia="Calibri" w:hAnsi="Calibri" w:cs="Calibri"/>
          <w:lang w:val="en-US"/>
        </w:rPr>
      </w:pPr>
    </w:p>
    <w:p w14:paraId="3D67682C" w14:textId="4D8F577F" w:rsidR="0023322A" w:rsidRPr="00AE2233" w:rsidRDefault="00000000">
      <w:pPr>
        <w:spacing w:before="240" w:after="160"/>
        <w:rPr>
          <w:lang w:val="en-US"/>
        </w:rPr>
      </w:pPr>
      <w:r w:rsidRPr="00AE2233">
        <w:rPr>
          <w:rFonts w:ascii="Calibri" w:eastAsia="Calibri" w:hAnsi="Calibri" w:cs="Calibri"/>
          <w:lang w:val="en-US"/>
        </w:rPr>
        <w:t>The Supplier and the Buyer are in a business relationship. The Supplier hereby declares the following:</w:t>
      </w:r>
    </w:p>
    <w:p w14:paraId="431440A4" w14:textId="77777777" w:rsidR="0023322A" w:rsidRPr="00AE2233" w:rsidRDefault="00000000">
      <w:pPr>
        <w:spacing w:after="120"/>
        <w:rPr>
          <w:lang w:val="en-US"/>
        </w:rPr>
      </w:pPr>
      <w:r w:rsidRPr="00AE2233">
        <w:rPr>
          <w:rFonts w:ascii="Calibri" w:eastAsia="Calibri" w:hAnsi="Calibri" w:cs="Calibri"/>
          <w:lang w:val="en-US"/>
        </w:rPr>
        <w:t>The Supplier confirms that all packaging, packaging components and packaged products supplied to the Buyer - regardless of material or type - are covered by and comply with the applicable requirements of Regulation (EU) 2025/40 on packaging and packaging waste ("PPWR"), including Articles 5-12 and any related implementing acts and delegated acts.</w:t>
      </w:r>
    </w:p>
    <w:p w14:paraId="7B00B98D" w14:textId="77777777" w:rsidR="0023322A" w:rsidRPr="00AE2233" w:rsidRDefault="00000000">
      <w:pPr>
        <w:spacing w:after="120"/>
        <w:rPr>
          <w:lang w:val="en-US"/>
        </w:rPr>
      </w:pPr>
      <w:r w:rsidRPr="00AE2233">
        <w:rPr>
          <w:rFonts w:ascii="Calibri" w:eastAsia="Calibri" w:hAnsi="Calibri" w:cs="Calibri"/>
          <w:lang w:val="en-US"/>
        </w:rPr>
        <w:t>The Supplier confirms that it is aware of the requirements of the PPWR, including the relevant limit values for heavy metals and PFAS and the requirements of the REACH Regulation, and that it monitors regulatory developments and applies the applicable provisions within the relevant transitional periods.</w:t>
      </w:r>
    </w:p>
    <w:p w14:paraId="65DB5E97" w14:textId="77777777" w:rsidR="0023322A" w:rsidRPr="00AE2233" w:rsidRDefault="00000000">
      <w:pPr>
        <w:spacing w:after="120"/>
        <w:rPr>
          <w:lang w:val="en-US"/>
        </w:rPr>
      </w:pPr>
      <w:r w:rsidRPr="00AE2233">
        <w:rPr>
          <w:rFonts w:ascii="Calibri" w:eastAsia="Calibri" w:hAnsi="Calibri" w:cs="Calibri"/>
          <w:lang w:val="en-US"/>
        </w:rPr>
        <w:t>The Supplier shall inform the Buyer without undue delay if supplied packaging no longer meets the requirements of the PPWR, or if changes occur that may affect compliance therewith.</w:t>
      </w:r>
    </w:p>
    <w:p w14:paraId="2BC8B72D" w14:textId="77777777" w:rsidR="0023322A" w:rsidRPr="00AE2233" w:rsidRDefault="00000000">
      <w:pPr>
        <w:spacing w:after="120"/>
        <w:rPr>
          <w:lang w:val="en-US"/>
        </w:rPr>
      </w:pPr>
      <w:r w:rsidRPr="00AE2233">
        <w:rPr>
          <w:rFonts w:ascii="Calibri" w:eastAsia="Calibri" w:hAnsi="Calibri" w:cs="Calibri"/>
          <w:i/>
          <w:iCs/>
          <w:lang w:val="en-US"/>
        </w:rPr>
        <w:t>This declaration is a general statement of intent and awareness and does not replace the technical documentation (Annex VII) or the EU declaration of conformity (Annex VIII), which the manufacturer must prepare for each individual packaging type under the PPWR.</w:t>
      </w:r>
    </w:p>
    <w:p w14:paraId="4E27F78A" w14:textId="77777777" w:rsidR="0023322A" w:rsidRPr="00AE2233" w:rsidRDefault="00000000">
      <w:pPr>
        <w:spacing w:after="200"/>
        <w:rPr>
          <w:lang w:val="en-US"/>
        </w:rPr>
      </w:pPr>
      <w:r w:rsidRPr="00AE2233">
        <w:rPr>
          <w:rFonts w:ascii="Calibri" w:eastAsia="Calibri" w:hAnsi="Calibri" w:cs="Calibri"/>
          <w:lang w:val="en-US"/>
        </w:rPr>
        <w:t xml:space="preserve">This declaration is valid until revoked or replaced by a subsequent </w:t>
      </w:r>
      <w:proofErr w:type="gramStart"/>
      <w:r w:rsidRPr="00AE2233">
        <w:rPr>
          <w:rFonts w:ascii="Calibri" w:eastAsia="Calibri" w:hAnsi="Calibri" w:cs="Calibri"/>
          <w:lang w:val="en-US"/>
        </w:rPr>
        <w:t>declaration, and</w:t>
      </w:r>
      <w:proofErr w:type="gramEnd"/>
      <w:r w:rsidRPr="00AE2233">
        <w:rPr>
          <w:rFonts w:ascii="Calibri" w:eastAsia="Calibri" w:hAnsi="Calibri" w:cs="Calibri"/>
          <w:lang w:val="en-US"/>
        </w:rPr>
        <w:t xml:space="preserve"> forms an integral part of any annual agreement or purchase agreement between the parties.</w:t>
      </w:r>
    </w:p>
    <w:p w14:paraId="6E5039D4" w14:textId="77777777" w:rsidR="0023322A" w:rsidRPr="00AE2233" w:rsidRDefault="00000000">
      <w:pPr>
        <w:spacing w:after="120"/>
        <w:rPr>
          <w:lang w:val="en-US"/>
        </w:rPr>
      </w:pPr>
      <w:r w:rsidRPr="00AE2233">
        <w:rPr>
          <w:rFonts w:ascii="Calibri" w:eastAsia="Calibri" w:hAnsi="Calibri" w:cs="Calibri"/>
          <w:lang w:val="en-US"/>
        </w:rPr>
        <w:t xml:space="preserve">This declaration is governed by Danish law. The exclusive place of jurisdiction for disputes arising from or in connection with this declaration is </w:t>
      </w:r>
      <w:r w:rsidRPr="00AE2233">
        <w:rPr>
          <w:rFonts w:ascii="Calibri" w:eastAsia="Calibri" w:hAnsi="Calibri" w:cs="Calibri"/>
          <w:i/>
          <w:iCs/>
          <w:lang w:val="en-US"/>
        </w:rPr>
        <w:t>[city]</w:t>
      </w:r>
      <w:r w:rsidRPr="00AE2233">
        <w:rPr>
          <w:rFonts w:ascii="Calibri" w:eastAsia="Calibri" w:hAnsi="Calibri" w:cs="Calibri"/>
          <w:lang w:val="en-US"/>
        </w:rPr>
        <w:t>, unless otherwise agreed in an annual agreement or purchase agreement.</w:t>
      </w:r>
    </w:p>
    <w:p w14:paraId="6FDBF38C" w14:textId="77777777" w:rsidR="00AE2233" w:rsidRDefault="00AE2233">
      <w:pPr>
        <w:spacing w:before="140"/>
        <w:rPr>
          <w:rFonts w:ascii="Calibri" w:eastAsia="Calibri" w:hAnsi="Calibri" w:cs="Calibri"/>
          <w:b/>
          <w:bCs/>
          <w:lang w:val="en-US"/>
        </w:rPr>
      </w:pPr>
    </w:p>
    <w:p w14:paraId="16C76BE9" w14:textId="51E240C7" w:rsidR="0023322A" w:rsidRPr="00AE2233" w:rsidRDefault="00000000">
      <w:pPr>
        <w:spacing w:before="140"/>
        <w:rPr>
          <w:lang w:val="en-US"/>
        </w:rPr>
      </w:pPr>
      <w:r w:rsidRPr="00AE2233">
        <w:rPr>
          <w:rFonts w:ascii="Calibri" w:eastAsia="Calibri" w:hAnsi="Calibri" w:cs="Calibri"/>
          <w:b/>
          <w:bCs/>
          <w:lang w:val="en-US"/>
        </w:rPr>
        <w:t xml:space="preserve">Contact person at the Supplier: </w:t>
      </w:r>
      <w:r w:rsidRPr="00AE2233">
        <w:rPr>
          <w:rFonts w:ascii="Calibri" w:eastAsia="Calibri" w:hAnsi="Calibri" w:cs="Calibri"/>
          <w:i/>
          <w:iCs/>
          <w:lang w:val="en-US"/>
        </w:rPr>
        <w:t>[Name]</w:t>
      </w:r>
    </w:p>
    <w:p w14:paraId="7B8380B7" w14:textId="77777777" w:rsidR="0023322A" w:rsidRPr="00AE2233" w:rsidRDefault="00000000">
      <w:pPr>
        <w:spacing w:before="140"/>
        <w:rPr>
          <w:lang w:val="en-US"/>
        </w:rPr>
      </w:pPr>
      <w:r w:rsidRPr="00AE2233">
        <w:rPr>
          <w:rFonts w:ascii="Calibri" w:eastAsia="Calibri" w:hAnsi="Calibri" w:cs="Calibri"/>
          <w:b/>
          <w:bCs/>
          <w:lang w:val="en-US"/>
        </w:rPr>
        <w:t xml:space="preserve">Email: </w:t>
      </w:r>
      <w:r w:rsidRPr="00AE2233">
        <w:rPr>
          <w:rFonts w:ascii="Calibri" w:eastAsia="Calibri" w:hAnsi="Calibri" w:cs="Calibri"/>
          <w:i/>
          <w:iCs/>
          <w:lang w:val="en-US"/>
        </w:rPr>
        <w:t>[Email]</w:t>
      </w:r>
    </w:p>
    <w:p w14:paraId="7EEDD9B9" w14:textId="77777777" w:rsidR="0023322A" w:rsidRPr="00AE2233" w:rsidRDefault="00000000">
      <w:pPr>
        <w:spacing w:before="320" w:after="40"/>
        <w:rPr>
          <w:lang w:val="en-US"/>
        </w:rPr>
      </w:pPr>
      <w:r w:rsidRPr="00AE2233">
        <w:rPr>
          <w:rFonts w:ascii="Calibri" w:eastAsia="Calibri" w:hAnsi="Calibri" w:cs="Calibri"/>
          <w:lang w:val="en-US"/>
        </w:rPr>
        <w:t>Place and date:</w:t>
      </w:r>
    </w:p>
    <w:p w14:paraId="05C6881F" w14:textId="77777777" w:rsidR="0023322A" w:rsidRPr="00AE2233" w:rsidRDefault="00000000">
      <w:pPr>
        <w:spacing w:after="160"/>
        <w:rPr>
          <w:lang w:val="en-US"/>
        </w:rPr>
      </w:pPr>
      <w:r w:rsidRPr="00AE2233">
        <w:rPr>
          <w:rFonts w:ascii="Calibri" w:eastAsia="Calibri" w:hAnsi="Calibri" w:cs="Calibri"/>
          <w:i/>
          <w:iCs/>
          <w:lang w:val="en-US"/>
        </w:rPr>
        <w:t>[Place, date]</w:t>
      </w:r>
    </w:p>
    <w:p w14:paraId="2C60AEC2" w14:textId="77777777" w:rsidR="0023322A" w:rsidRPr="00AE2233" w:rsidRDefault="00000000">
      <w:pPr>
        <w:spacing w:after="40"/>
        <w:rPr>
          <w:lang w:val="en-US"/>
        </w:rPr>
      </w:pPr>
      <w:r w:rsidRPr="00AE2233">
        <w:rPr>
          <w:rFonts w:ascii="Calibri" w:eastAsia="Calibri" w:hAnsi="Calibri" w:cs="Calibri"/>
          <w:lang w:val="en-US"/>
        </w:rPr>
        <w:t>Name, position and signature:</w:t>
      </w:r>
    </w:p>
    <w:p w14:paraId="141D0360" w14:textId="77777777" w:rsidR="0023322A" w:rsidRDefault="00000000">
      <w:pPr>
        <w:spacing w:after="160"/>
        <w:rPr>
          <w:rFonts w:ascii="Calibri" w:eastAsia="Calibri" w:hAnsi="Calibri" w:cs="Calibri"/>
          <w:i/>
          <w:iCs/>
        </w:rPr>
      </w:pPr>
      <w:r>
        <w:rPr>
          <w:rFonts w:ascii="Calibri" w:eastAsia="Calibri" w:hAnsi="Calibri" w:cs="Calibri"/>
          <w:i/>
          <w:iCs/>
        </w:rPr>
        <w:t>[</w:t>
      </w:r>
      <w:proofErr w:type="spellStart"/>
      <w:r>
        <w:rPr>
          <w:rFonts w:ascii="Calibri" w:eastAsia="Calibri" w:hAnsi="Calibri" w:cs="Calibri"/>
          <w:i/>
          <w:iCs/>
        </w:rPr>
        <w:t>Name</w:t>
      </w:r>
      <w:proofErr w:type="spellEnd"/>
      <w:r>
        <w:rPr>
          <w:rFonts w:ascii="Calibri" w:eastAsia="Calibri" w:hAnsi="Calibri" w:cs="Calibri"/>
          <w:i/>
          <w:iCs/>
        </w:rPr>
        <w:t>, position] [</w:t>
      </w:r>
      <w:proofErr w:type="spellStart"/>
      <w:r>
        <w:rPr>
          <w:rFonts w:ascii="Calibri" w:eastAsia="Calibri" w:hAnsi="Calibri" w:cs="Calibri"/>
          <w:i/>
          <w:iCs/>
        </w:rPr>
        <w:t>Signature</w:t>
      </w:r>
      <w:proofErr w:type="spellEnd"/>
      <w:r>
        <w:rPr>
          <w:rFonts w:ascii="Calibri" w:eastAsia="Calibri" w:hAnsi="Calibri" w:cs="Calibri"/>
          <w:i/>
          <w:iCs/>
        </w:rPr>
        <w:t>]</w:t>
      </w:r>
    </w:p>
    <w:p w14:paraId="5C44C522" w14:textId="77777777" w:rsidR="00AE2233" w:rsidRPr="00AE2233" w:rsidRDefault="00AE2233" w:rsidP="00AE2233">
      <w:pPr>
        <w:pBdr>
          <w:bottom w:val="single" w:sz="4" w:space="1" w:color="auto"/>
        </w:pBdr>
        <w:spacing w:after="160"/>
      </w:pPr>
    </w:p>
    <w:sectPr w:rsidR="00AE2233" w:rsidRPr="00AE22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731D4"/>
    <w:multiLevelType w:val="hybridMultilevel"/>
    <w:tmpl w:val="AD2ABE4A"/>
    <w:lvl w:ilvl="0" w:tplc="9EACA230">
      <w:start w:val="1"/>
      <w:numFmt w:val="bullet"/>
      <w:lvlText w:val="●"/>
      <w:lvlJc w:val="left"/>
      <w:pPr>
        <w:ind w:left="720" w:hanging="360"/>
      </w:pPr>
    </w:lvl>
    <w:lvl w:ilvl="1" w:tplc="8D70A738">
      <w:start w:val="1"/>
      <w:numFmt w:val="bullet"/>
      <w:lvlText w:val="○"/>
      <w:lvlJc w:val="left"/>
      <w:pPr>
        <w:ind w:left="1440" w:hanging="360"/>
      </w:pPr>
    </w:lvl>
    <w:lvl w:ilvl="2" w:tplc="96E207EE">
      <w:start w:val="1"/>
      <w:numFmt w:val="bullet"/>
      <w:lvlText w:val="■"/>
      <w:lvlJc w:val="left"/>
      <w:pPr>
        <w:ind w:left="2160" w:hanging="360"/>
      </w:pPr>
    </w:lvl>
    <w:lvl w:ilvl="3" w:tplc="B39E5190">
      <w:start w:val="1"/>
      <w:numFmt w:val="bullet"/>
      <w:lvlText w:val="●"/>
      <w:lvlJc w:val="left"/>
      <w:pPr>
        <w:ind w:left="2880" w:hanging="360"/>
      </w:pPr>
    </w:lvl>
    <w:lvl w:ilvl="4" w:tplc="7F7E7730">
      <w:start w:val="1"/>
      <w:numFmt w:val="bullet"/>
      <w:lvlText w:val="○"/>
      <w:lvlJc w:val="left"/>
      <w:pPr>
        <w:ind w:left="3600" w:hanging="360"/>
      </w:pPr>
    </w:lvl>
    <w:lvl w:ilvl="5" w:tplc="C6D8CE4E">
      <w:start w:val="1"/>
      <w:numFmt w:val="bullet"/>
      <w:lvlText w:val="■"/>
      <w:lvlJc w:val="left"/>
      <w:pPr>
        <w:ind w:left="4320" w:hanging="360"/>
      </w:pPr>
    </w:lvl>
    <w:lvl w:ilvl="6" w:tplc="192E4AE4">
      <w:start w:val="1"/>
      <w:numFmt w:val="bullet"/>
      <w:lvlText w:val="●"/>
      <w:lvlJc w:val="left"/>
      <w:pPr>
        <w:ind w:left="5040" w:hanging="360"/>
      </w:pPr>
    </w:lvl>
    <w:lvl w:ilvl="7" w:tplc="667883DC">
      <w:start w:val="1"/>
      <w:numFmt w:val="bullet"/>
      <w:lvlText w:val="●"/>
      <w:lvlJc w:val="left"/>
      <w:pPr>
        <w:ind w:left="5760" w:hanging="360"/>
      </w:pPr>
    </w:lvl>
    <w:lvl w:ilvl="8" w:tplc="13CA94DE">
      <w:start w:val="1"/>
      <w:numFmt w:val="bullet"/>
      <w:lvlText w:val="●"/>
      <w:lvlJc w:val="left"/>
      <w:pPr>
        <w:ind w:left="6480" w:hanging="360"/>
      </w:pPr>
    </w:lvl>
  </w:abstractNum>
  <w:num w:numId="1" w16cid:durableId="19084432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22A"/>
    <w:rsid w:val="0023322A"/>
    <w:rsid w:val="00726A22"/>
    <w:rsid w:val="00AE223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07682"/>
  <w15:docId w15:val="{7E09E0A3-0D4B-415F-A0FB-313D81DDD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uiPriority w:val="9"/>
    <w:qFormat/>
    <w:pPr>
      <w:outlineLvl w:val="0"/>
    </w:pPr>
    <w:rPr>
      <w:color w:val="2E74B5"/>
      <w:sz w:val="32"/>
      <w:szCs w:val="32"/>
    </w:rPr>
  </w:style>
  <w:style w:type="paragraph" w:styleId="Overskrift2">
    <w:name w:val="heading 2"/>
    <w:uiPriority w:val="9"/>
    <w:semiHidden/>
    <w:unhideWhenUsed/>
    <w:qFormat/>
    <w:pPr>
      <w:outlineLvl w:val="1"/>
    </w:pPr>
    <w:rPr>
      <w:color w:val="2E74B5"/>
      <w:sz w:val="26"/>
      <w:szCs w:val="26"/>
    </w:rPr>
  </w:style>
  <w:style w:type="paragraph" w:styleId="Overskrift3">
    <w:name w:val="heading 3"/>
    <w:uiPriority w:val="9"/>
    <w:semiHidden/>
    <w:unhideWhenUsed/>
    <w:qFormat/>
    <w:pPr>
      <w:outlineLvl w:val="2"/>
    </w:pPr>
    <w:rPr>
      <w:color w:val="1F4D78"/>
      <w:sz w:val="24"/>
      <w:szCs w:val="24"/>
    </w:rPr>
  </w:style>
  <w:style w:type="paragraph" w:styleId="Overskrift4">
    <w:name w:val="heading 4"/>
    <w:uiPriority w:val="9"/>
    <w:semiHidden/>
    <w:unhideWhenUsed/>
    <w:qFormat/>
    <w:pPr>
      <w:outlineLvl w:val="3"/>
    </w:pPr>
    <w:rPr>
      <w:i/>
      <w:iCs/>
      <w:color w:val="2E74B5"/>
    </w:rPr>
  </w:style>
  <w:style w:type="paragraph" w:styleId="Overskrift5">
    <w:name w:val="heading 5"/>
    <w:uiPriority w:val="9"/>
    <w:semiHidden/>
    <w:unhideWhenUsed/>
    <w:qFormat/>
    <w:pPr>
      <w:outlineLvl w:val="4"/>
    </w:pPr>
    <w:rPr>
      <w:color w:val="2E74B5"/>
    </w:rPr>
  </w:style>
  <w:style w:type="paragraph" w:styleId="Overskrift6">
    <w:name w:val="heading 6"/>
    <w:uiPriority w:val="9"/>
    <w:semiHidden/>
    <w:unhideWhenUsed/>
    <w:qFormat/>
    <w:pPr>
      <w:outlineLvl w:val="5"/>
    </w:pPr>
    <w:rPr>
      <w:color w:val="1F4D7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uiPriority w:val="10"/>
    <w:qFormat/>
    <w:rPr>
      <w:sz w:val="56"/>
      <w:szCs w:val="56"/>
    </w:rPr>
  </w:style>
  <w:style w:type="paragraph" w:customStyle="1" w:styleId="Strk1">
    <w:name w:val="Stærk1"/>
    <w:qFormat/>
    <w:rPr>
      <w:b/>
      <w:bCs/>
    </w:rPr>
  </w:style>
  <w:style w:type="paragraph" w:styleId="Listeafsnit">
    <w:name w:val="List Paragraph"/>
    <w:qFormat/>
  </w:style>
  <w:style w:type="character" w:styleId="Hyperlink">
    <w:name w:val="Hyperlink"/>
    <w:uiPriority w:val="99"/>
    <w:unhideWhenUsed/>
    <w:rPr>
      <w:color w:val="0563C1"/>
      <w:u w:val="single"/>
    </w:rPr>
  </w:style>
  <w:style w:type="character" w:styleId="Fodnotehenvisning">
    <w:name w:val="footnote reference"/>
    <w:uiPriority w:val="99"/>
    <w:semiHidden/>
    <w:unhideWhenUsed/>
    <w:rPr>
      <w:vertAlign w:val="superscript"/>
    </w:rPr>
  </w:style>
  <w:style w:type="paragraph" w:styleId="Fodnotetekst">
    <w:name w:val="footnote text"/>
    <w:link w:val="FodnotetekstTegn"/>
    <w:uiPriority w:val="99"/>
    <w:semiHidden/>
    <w:unhideWhenUsed/>
  </w:style>
  <w:style w:type="character" w:customStyle="1" w:styleId="FodnotetekstTegn">
    <w:name w:val="Fodnotetekst Tegn"/>
    <w:link w:val="Fodnotetekst"/>
    <w:uiPriority w:val="99"/>
    <w:semiHidden/>
    <w:unhideWhenUsed/>
    <w:rPr>
      <w:sz w:val="20"/>
      <w:szCs w:val="20"/>
    </w:rPr>
  </w:style>
  <w:style w:type="character" w:styleId="Slutnotehenvisning">
    <w:name w:val="endnote reference"/>
    <w:uiPriority w:val="99"/>
    <w:semiHidden/>
    <w:unhideWhenUsed/>
    <w:rPr>
      <w:vertAlign w:val="superscript"/>
    </w:rPr>
  </w:style>
  <w:style w:type="paragraph" w:styleId="Slutnotetekst">
    <w:name w:val="endnote text"/>
    <w:link w:val="SlutnotetekstTegn"/>
    <w:uiPriority w:val="99"/>
    <w:semiHidden/>
    <w:unhideWhenUsed/>
  </w:style>
  <w:style w:type="character" w:customStyle="1" w:styleId="SlutnotetekstTegn">
    <w:name w:val="Slutnotetekst Tegn"/>
    <w:link w:val="Slutnoteteks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253</Words>
  <Characters>1734</Characters>
  <Application>Microsoft Office Word</Application>
  <DocSecurity>0</DocSecurity>
  <Lines>27</Lines>
  <Paragraphs>19</Paragraphs>
  <ScaleCrop>false</ScaleCrop>
  <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Mette Grubov</cp:lastModifiedBy>
  <cp:revision>2</cp:revision>
  <dcterms:created xsi:type="dcterms:W3CDTF">2026-07-08T12:56:00Z</dcterms:created>
  <dcterms:modified xsi:type="dcterms:W3CDTF">2026-07-08T13:04:00Z</dcterms:modified>
</cp:coreProperties>
</file>